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769B0" w:rsidRDefault="00A769B0" w:rsidP="00DF4A97">
      <w:pPr>
        <w:ind w:left="651" w:hanging="651"/>
        <w:jc w:val="center"/>
        <w:rPr>
          <w:rFonts w:cs="David"/>
          <w:b/>
          <w:bCs/>
          <w:szCs w:val="24"/>
          <w:u w:val="single"/>
          <w:rtl/>
        </w:rPr>
      </w:pPr>
      <w:bookmarkStart w:id="0" w:name="_GoBack"/>
      <w:bookmarkEnd w:id="0"/>
      <w:r w:rsidRPr="00336267">
        <w:rPr>
          <w:rFonts w:cs="David"/>
          <w:b/>
          <w:bCs/>
          <w:szCs w:val="24"/>
          <w:u w:val="single"/>
          <w:rtl/>
        </w:rPr>
        <w:t xml:space="preserve">מכרז </w:t>
      </w:r>
      <w:r>
        <w:rPr>
          <w:rFonts w:cs="David" w:hint="cs"/>
          <w:b/>
          <w:bCs/>
          <w:szCs w:val="24"/>
          <w:u w:val="single"/>
          <w:rtl/>
        </w:rPr>
        <w:t xml:space="preserve">פומבי </w:t>
      </w:r>
      <w:r w:rsidRPr="001F31C2">
        <w:rPr>
          <w:rFonts w:cs="David"/>
          <w:b/>
          <w:bCs/>
          <w:szCs w:val="24"/>
          <w:u w:val="single"/>
          <w:rtl/>
        </w:rPr>
        <w:t xml:space="preserve">מס' </w:t>
      </w:r>
      <w:r w:rsidR="00DF4A97">
        <w:rPr>
          <w:rFonts w:cs="David" w:hint="cs"/>
          <w:b/>
          <w:bCs/>
          <w:szCs w:val="24"/>
          <w:u w:val="single"/>
          <w:rtl/>
        </w:rPr>
        <w:t>01/2018</w:t>
      </w:r>
      <w:r w:rsidRPr="001F31C2">
        <w:rPr>
          <w:rFonts w:cs="David"/>
          <w:b/>
          <w:bCs/>
          <w:szCs w:val="24"/>
          <w:u w:val="single"/>
          <w:rtl/>
        </w:rPr>
        <w:t xml:space="preserve"> לבחירת רואי חשבון</w:t>
      </w:r>
      <w:r>
        <w:rPr>
          <w:rFonts w:cs="David" w:hint="cs"/>
          <w:b/>
          <w:bCs/>
          <w:szCs w:val="24"/>
          <w:u w:val="single"/>
          <w:rtl/>
        </w:rPr>
        <w:t xml:space="preserve">  </w:t>
      </w:r>
      <w:r w:rsidRPr="001F31C2">
        <w:rPr>
          <w:rFonts w:cs="David"/>
          <w:b/>
          <w:bCs/>
          <w:szCs w:val="24"/>
          <w:u w:val="single"/>
          <w:rtl/>
        </w:rPr>
        <w:t>לביצוע ביקורת חריגות שכר בגופים מתוקצבים ונתמכים</w:t>
      </w:r>
    </w:p>
    <w:p w:rsidR="00A769B0" w:rsidRDefault="00A769B0" w:rsidP="00A769B0">
      <w:pPr>
        <w:ind w:left="651" w:hanging="651"/>
        <w:jc w:val="center"/>
        <w:rPr>
          <w:rFonts w:cs="David"/>
          <w:b/>
          <w:bCs/>
          <w:szCs w:val="24"/>
          <w:u w:val="single"/>
          <w:rtl/>
        </w:rPr>
      </w:pPr>
    </w:p>
    <w:p w:rsidR="00A769B0" w:rsidRDefault="00A769B0" w:rsidP="00143B04">
      <w:pPr>
        <w:widowControl w:val="0"/>
        <w:spacing w:line="360" w:lineRule="auto"/>
        <w:ind w:left="368"/>
        <w:rPr>
          <w:rFonts w:cs="David"/>
          <w:kern w:val="28"/>
          <w:sz w:val="24"/>
          <w:szCs w:val="24"/>
          <w:rtl/>
        </w:rPr>
      </w:pPr>
      <w:r w:rsidRPr="001F31C2">
        <w:rPr>
          <w:rFonts w:cs="David" w:hint="cs"/>
          <w:kern w:val="28"/>
          <w:sz w:val="24"/>
          <w:szCs w:val="24"/>
          <w:rtl/>
        </w:rPr>
        <w:t xml:space="preserve">אגף השכר והסכמי עבודה במשרד האוצר, פונה לקבלת הצעות </w:t>
      </w:r>
      <w:r w:rsidR="00143B04">
        <w:rPr>
          <w:rFonts w:cs="David" w:hint="cs"/>
          <w:kern w:val="28"/>
          <w:sz w:val="24"/>
          <w:szCs w:val="24"/>
          <w:rtl/>
        </w:rPr>
        <w:t>מ</w:t>
      </w:r>
      <w:r w:rsidRPr="001F31C2">
        <w:rPr>
          <w:rFonts w:cs="David" w:hint="cs"/>
          <w:kern w:val="28"/>
          <w:sz w:val="24"/>
          <w:szCs w:val="24"/>
          <w:rtl/>
        </w:rPr>
        <w:t xml:space="preserve">משרדי רואי חשבון </w:t>
      </w:r>
      <w:r w:rsidR="00143B04">
        <w:rPr>
          <w:rFonts w:cs="David" w:hint="cs"/>
          <w:kern w:val="28"/>
          <w:sz w:val="24"/>
          <w:szCs w:val="24"/>
          <w:rtl/>
        </w:rPr>
        <w:t xml:space="preserve">למתן שירותי </w:t>
      </w:r>
      <w:r w:rsidRPr="001F31C2">
        <w:rPr>
          <w:rFonts w:cs="David" w:hint="cs"/>
          <w:kern w:val="28"/>
          <w:sz w:val="24"/>
          <w:szCs w:val="24"/>
          <w:rtl/>
        </w:rPr>
        <w:t>ביקורת על חריגות שכר בגופים מתוקצבים ונתמכים עבור יחידת האכיפה</w:t>
      </w:r>
      <w:r w:rsidR="00143B04">
        <w:rPr>
          <w:rFonts w:cs="David" w:hint="cs"/>
          <w:kern w:val="28"/>
          <w:sz w:val="24"/>
          <w:szCs w:val="24"/>
          <w:rtl/>
        </w:rPr>
        <w:t xml:space="preserve"> באגף</w:t>
      </w:r>
      <w:r w:rsidRPr="001F31C2">
        <w:rPr>
          <w:rFonts w:cs="David" w:hint="cs"/>
          <w:kern w:val="28"/>
          <w:sz w:val="24"/>
          <w:szCs w:val="24"/>
          <w:rtl/>
        </w:rPr>
        <w:t>, פעולות תומכות אכיפה בדיקות ועבודות נ</w:t>
      </w:r>
      <w:r>
        <w:rPr>
          <w:rFonts w:cs="David" w:hint="cs"/>
          <w:kern w:val="28"/>
          <w:sz w:val="24"/>
          <w:szCs w:val="24"/>
          <w:rtl/>
        </w:rPr>
        <w:t xml:space="preserve">וספות בתחום השכר </w:t>
      </w:r>
      <w:proofErr w:type="spellStart"/>
      <w:r>
        <w:rPr>
          <w:rFonts w:cs="David" w:hint="cs"/>
          <w:kern w:val="28"/>
          <w:sz w:val="24"/>
          <w:szCs w:val="24"/>
          <w:rtl/>
        </w:rPr>
        <w:t>הכל</w:t>
      </w:r>
      <w:proofErr w:type="spellEnd"/>
      <w:r>
        <w:rPr>
          <w:rFonts w:cs="David" w:hint="cs"/>
          <w:kern w:val="28"/>
          <w:sz w:val="24"/>
          <w:szCs w:val="24"/>
          <w:rtl/>
        </w:rPr>
        <w:t xml:space="preserve"> כמפורט במסמכי המכרז</w:t>
      </w:r>
      <w:r w:rsidRPr="001F31C2">
        <w:rPr>
          <w:rFonts w:cs="David" w:hint="cs"/>
          <w:kern w:val="28"/>
          <w:sz w:val="24"/>
          <w:szCs w:val="24"/>
          <w:rtl/>
        </w:rPr>
        <w:t>.</w:t>
      </w:r>
    </w:p>
    <w:p w:rsidR="00A769B0" w:rsidRDefault="001644D9" w:rsidP="001644D9">
      <w:pPr>
        <w:widowControl w:val="0"/>
        <w:spacing w:line="360" w:lineRule="auto"/>
        <w:ind w:left="368"/>
        <w:rPr>
          <w:rFonts w:cs="David"/>
          <w:kern w:val="28"/>
          <w:sz w:val="24"/>
          <w:szCs w:val="24"/>
          <w:rtl/>
          <w:lang w:eastAsia="en-US"/>
        </w:rPr>
      </w:pPr>
      <w:r w:rsidRPr="001F31C2">
        <w:rPr>
          <w:rFonts w:cs="David" w:hint="cs"/>
          <w:kern w:val="28"/>
          <w:sz w:val="24"/>
          <w:szCs w:val="24"/>
          <w:rtl/>
          <w:lang w:eastAsia="en-US"/>
        </w:rPr>
        <w:t xml:space="preserve">המזמין מתכנן לבחור עד חמישה </w:t>
      </w:r>
      <w:r w:rsidRPr="002E754F">
        <w:rPr>
          <w:rFonts w:cs="David" w:hint="cs"/>
          <w:kern w:val="28"/>
          <w:sz w:val="24"/>
          <w:szCs w:val="24"/>
          <w:rtl/>
          <w:lang w:eastAsia="en-US"/>
        </w:rPr>
        <w:t>משרדי רואי חשבון</w:t>
      </w:r>
      <w:r w:rsidRPr="001F31C2">
        <w:rPr>
          <w:rFonts w:cs="David" w:hint="cs"/>
          <w:kern w:val="28"/>
          <w:sz w:val="24"/>
          <w:szCs w:val="24"/>
          <w:rtl/>
          <w:lang w:eastAsia="en-US"/>
        </w:rPr>
        <w:t>, ב</w:t>
      </w:r>
      <w:r>
        <w:rPr>
          <w:rFonts w:cs="David" w:hint="cs"/>
          <w:kern w:val="28"/>
          <w:sz w:val="24"/>
          <w:szCs w:val="24"/>
          <w:rtl/>
          <w:lang w:eastAsia="en-US"/>
        </w:rPr>
        <w:t>התאם לשיקול דעתו הבלעדי והמוחלט</w:t>
      </w:r>
      <w:r w:rsidRPr="001F31C2">
        <w:rPr>
          <w:rFonts w:cs="David" w:hint="cs"/>
          <w:kern w:val="28"/>
          <w:sz w:val="24"/>
          <w:szCs w:val="24"/>
          <w:rtl/>
          <w:lang w:eastAsia="en-US"/>
        </w:rPr>
        <w:t>, בהתאם לצרכיו ולמגבלות התקציב החלות עליו</w:t>
      </w:r>
      <w:r w:rsidRPr="001F31C2" w:rsidDel="00794B97">
        <w:rPr>
          <w:rFonts w:cs="David" w:hint="cs"/>
          <w:kern w:val="28"/>
          <w:sz w:val="24"/>
          <w:szCs w:val="24"/>
          <w:rtl/>
          <w:lang w:eastAsia="en-US"/>
        </w:rPr>
        <w:t xml:space="preserve"> </w:t>
      </w:r>
      <w:r w:rsidRPr="001F31C2">
        <w:rPr>
          <w:rFonts w:cs="David" w:hint="cs"/>
          <w:kern w:val="28"/>
          <w:sz w:val="24"/>
          <w:szCs w:val="24"/>
          <w:rtl/>
          <w:lang w:eastAsia="en-US"/>
        </w:rPr>
        <w:t xml:space="preserve">שיבצעו את השירותים וזאת לאחר </w:t>
      </w:r>
      <w:r>
        <w:rPr>
          <w:rFonts w:cs="David" w:hint="cs"/>
          <w:kern w:val="28"/>
          <w:sz w:val="24"/>
          <w:szCs w:val="24"/>
          <w:rtl/>
          <w:lang w:eastAsia="en-US"/>
        </w:rPr>
        <w:t>החתימה על הסכם ההתקשרות.</w:t>
      </w:r>
    </w:p>
    <w:p w:rsidR="001644D9" w:rsidRDefault="001644D9" w:rsidP="001644D9">
      <w:pPr>
        <w:widowControl w:val="0"/>
        <w:spacing w:line="360" w:lineRule="auto"/>
        <w:ind w:left="368"/>
        <w:rPr>
          <w:rFonts w:cs="David"/>
          <w:kern w:val="28"/>
          <w:sz w:val="24"/>
          <w:szCs w:val="24"/>
          <w:rtl/>
        </w:rPr>
      </w:pPr>
    </w:p>
    <w:p w:rsidR="001644D9" w:rsidRDefault="001644D9" w:rsidP="001644D9">
      <w:pPr>
        <w:widowControl w:val="0"/>
        <w:spacing w:line="360" w:lineRule="auto"/>
        <w:ind w:left="368"/>
        <w:rPr>
          <w:rFonts w:cs="David"/>
          <w:kern w:val="28"/>
          <w:sz w:val="24"/>
          <w:szCs w:val="24"/>
          <w:rtl/>
        </w:rPr>
      </w:pPr>
      <w:r>
        <w:rPr>
          <w:rFonts w:cs="David" w:hint="cs"/>
          <w:kern w:val="28"/>
          <w:sz w:val="24"/>
          <w:szCs w:val="24"/>
          <w:rtl/>
        </w:rPr>
        <w:t xml:space="preserve">תקופת ההתקשרות למתן השירותים במסגרת המכרז היא לשנה  מיום חתימת </w:t>
      </w:r>
      <w:proofErr w:type="spellStart"/>
      <w:r>
        <w:rPr>
          <w:rFonts w:cs="David" w:hint="cs"/>
          <w:kern w:val="28"/>
          <w:sz w:val="24"/>
          <w:szCs w:val="24"/>
          <w:rtl/>
        </w:rPr>
        <w:t>מורשי</w:t>
      </w:r>
      <w:proofErr w:type="spellEnd"/>
      <w:r>
        <w:rPr>
          <w:rFonts w:cs="David" w:hint="cs"/>
          <w:kern w:val="28"/>
          <w:sz w:val="24"/>
          <w:szCs w:val="24"/>
          <w:rtl/>
        </w:rPr>
        <w:t xml:space="preserve"> החתימה של המשרד על הסכם ההתקשרות. </w:t>
      </w:r>
      <w:r w:rsidRPr="001B4E72">
        <w:rPr>
          <w:rFonts w:cs="David" w:hint="cs"/>
          <w:color w:val="000000"/>
          <w:sz w:val="24"/>
          <w:szCs w:val="24"/>
          <w:rtl/>
        </w:rPr>
        <w:t xml:space="preserve">למזמין נתונה אופציה חד צדדית ובלעדית, בהודעה בכתב ומראש, להאריך את ההתקשרות </w:t>
      </w:r>
      <w:r>
        <w:rPr>
          <w:rFonts w:cs="David" w:hint="cs"/>
          <w:color w:val="000000"/>
          <w:sz w:val="24"/>
          <w:szCs w:val="24"/>
          <w:rtl/>
        </w:rPr>
        <w:t>בשש</w:t>
      </w:r>
      <w:r w:rsidRPr="001B4E72">
        <w:rPr>
          <w:rFonts w:cs="David" w:hint="cs"/>
          <w:color w:val="000000"/>
          <w:sz w:val="24"/>
          <w:szCs w:val="24"/>
          <w:rtl/>
        </w:rPr>
        <w:t xml:space="preserve"> תקופות נוספות, בנות שנה כל אחת, בהתאם לשיקול דעתו הבלעדי ולפי צרכיו.</w:t>
      </w:r>
    </w:p>
    <w:p w:rsidR="001644D9" w:rsidRDefault="001644D9" w:rsidP="001644D9">
      <w:pPr>
        <w:widowControl w:val="0"/>
        <w:spacing w:line="360" w:lineRule="auto"/>
        <w:ind w:left="368"/>
        <w:rPr>
          <w:rFonts w:cs="David"/>
          <w:kern w:val="28"/>
          <w:sz w:val="24"/>
          <w:szCs w:val="24"/>
          <w:rtl/>
        </w:rPr>
      </w:pPr>
    </w:p>
    <w:p w:rsidR="001644D9" w:rsidRDefault="001644D9" w:rsidP="001644D9">
      <w:pPr>
        <w:widowControl w:val="0"/>
        <w:spacing w:line="360" w:lineRule="auto"/>
        <w:ind w:left="368"/>
        <w:rPr>
          <w:rFonts w:cs="David"/>
          <w:kern w:val="28"/>
          <w:sz w:val="24"/>
          <w:szCs w:val="24"/>
          <w:rtl/>
        </w:rPr>
      </w:pPr>
      <w:r>
        <w:rPr>
          <w:rFonts w:cs="David" w:hint="cs"/>
          <w:kern w:val="28"/>
          <w:sz w:val="24"/>
          <w:szCs w:val="24"/>
          <w:rtl/>
        </w:rPr>
        <w:t xml:space="preserve">כתנאי סף להשתתפות במכרז נקבעו תנאים מנהלים, המפורטים להלן וכן תנאים מקצועיים למציע וכן לחברי הצוות המוצע מטעמו, המפורטים בחוברת המכרז. </w:t>
      </w:r>
    </w:p>
    <w:p w:rsidR="001644D9" w:rsidRPr="001644D9" w:rsidRDefault="001644D9" w:rsidP="001644D9">
      <w:pPr>
        <w:widowControl w:val="0"/>
        <w:numPr>
          <w:ilvl w:val="0"/>
          <w:numId w:val="1"/>
        </w:numPr>
        <w:spacing w:line="360" w:lineRule="auto"/>
        <w:rPr>
          <w:rFonts w:cs="David"/>
          <w:kern w:val="28"/>
          <w:sz w:val="24"/>
          <w:szCs w:val="24"/>
          <w:rtl/>
        </w:rPr>
      </w:pPr>
      <w:bookmarkStart w:id="1" w:name="_Ref454732246"/>
      <w:r w:rsidRPr="001644D9">
        <w:rPr>
          <w:rFonts w:cs="David"/>
          <w:kern w:val="28"/>
          <w:sz w:val="24"/>
          <w:szCs w:val="24"/>
          <w:rtl/>
        </w:rPr>
        <w:t>קיומם של כל האישורים והתצהירים הנדרשים לפי חוק עסקאות גופים ציבוריים, תשל"ו-1976</w:t>
      </w:r>
      <w:bookmarkEnd w:id="1"/>
      <w:r>
        <w:rPr>
          <w:rFonts w:cs="David" w:hint="cs"/>
          <w:kern w:val="28"/>
          <w:sz w:val="24"/>
          <w:szCs w:val="24"/>
          <w:rtl/>
        </w:rPr>
        <w:t>.</w:t>
      </w:r>
    </w:p>
    <w:p w:rsidR="001644D9" w:rsidRPr="001644D9" w:rsidRDefault="001644D9" w:rsidP="001644D9">
      <w:pPr>
        <w:widowControl w:val="0"/>
        <w:numPr>
          <w:ilvl w:val="0"/>
          <w:numId w:val="1"/>
        </w:numPr>
        <w:spacing w:line="360" w:lineRule="auto"/>
        <w:rPr>
          <w:rFonts w:cs="David"/>
          <w:kern w:val="28"/>
          <w:sz w:val="24"/>
          <w:szCs w:val="24"/>
        </w:rPr>
      </w:pPr>
      <w:r w:rsidRPr="001644D9">
        <w:rPr>
          <w:rFonts w:cs="David" w:hint="cs"/>
          <w:kern w:val="28"/>
          <w:sz w:val="24"/>
          <w:szCs w:val="24"/>
          <w:rtl/>
        </w:rPr>
        <w:t xml:space="preserve">למציע אין </w:t>
      </w:r>
      <w:r w:rsidRPr="001644D9">
        <w:rPr>
          <w:rFonts w:cs="David"/>
          <w:kern w:val="28"/>
          <w:sz w:val="24"/>
          <w:szCs w:val="24"/>
          <w:rtl/>
        </w:rPr>
        <w:t>חובות אגרה שנתית לשנים שקדמו לשנה בה מוגשת ההצעה. לגבי חברה תוודא ועדת המכרזים בנוסף, כי לא מצוין שהיא חברה מפרת חוק או שהיא בהתראה לפני רישום כחברה מפרת חוק.</w:t>
      </w:r>
      <w:r w:rsidRPr="001644D9">
        <w:rPr>
          <w:rFonts w:cs="David" w:hint="cs"/>
          <w:kern w:val="28"/>
          <w:sz w:val="24"/>
          <w:szCs w:val="24"/>
          <w:rtl/>
        </w:rPr>
        <w:t xml:space="preserve"> לצורך הוכחת העמידה בתנאי סף זה יצרף המציע </w:t>
      </w:r>
      <w:r w:rsidRPr="001644D9">
        <w:rPr>
          <w:rFonts w:cs="David"/>
          <w:kern w:val="28"/>
          <w:sz w:val="24"/>
          <w:szCs w:val="24"/>
          <w:rtl/>
        </w:rPr>
        <w:t xml:space="preserve">נסח חברה/שותפות עדכני [הניתן להפקה דרך </w:t>
      </w:r>
      <w:hyperlink r:id="rId5" w:history="1">
        <w:r w:rsidRPr="001644D9">
          <w:rPr>
            <w:rStyle w:val="Hyperlink"/>
            <w:rFonts w:cs="David"/>
            <w:kern w:val="28"/>
            <w:sz w:val="24"/>
            <w:szCs w:val="24"/>
            <w:rtl/>
          </w:rPr>
          <w:t>אתר האינטרנט של רשות התאגידים</w:t>
        </w:r>
      </w:hyperlink>
      <w:r w:rsidRPr="001644D9">
        <w:rPr>
          <w:rFonts w:cs="David"/>
          <w:kern w:val="28"/>
          <w:sz w:val="24"/>
          <w:szCs w:val="24"/>
          <w:rtl/>
        </w:rPr>
        <w:t>].</w:t>
      </w:r>
    </w:p>
    <w:p w:rsidR="001644D9" w:rsidRPr="001644D9" w:rsidRDefault="001644D9" w:rsidP="002A51AE">
      <w:pPr>
        <w:widowControl w:val="0"/>
        <w:numPr>
          <w:ilvl w:val="0"/>
          <w:numId w:val="1"/>
        </w:numPr>
        <w:spacing w:line="360" w:lineRule="auto"/>
        <w:rPr>
          <w:rFonts w:cs="David"/>
          <w:kern w:val="28"/>
          <w:sz w:val="24"/>
          <w:szCs w:val="24"/>
        </w:rPr>
      </w:pPr>
      <w:r w:rsidRPr="001644D9">
        <w:rPr>
          <w:rFonts w:cs="David"/>
          <w:kern w:val="28"/>
          <w:sz w:val="24"/>
          <w:szCs w:val="24"/>
          <w:rtl/>
        </w:rPr>
        <w:t xml:space="preserve">צירוף ערבות מכרז, </w:t>
      </w:r>
      <w:r w:rsidRPr="001644D9">
        <w:rPr>
          <w:rFonts w:cs="David" w:hint="cs"/>
          <w:kern w:val="28"/>
          <w:sz w:val="24"/>
          <w:szCs w:val="24"/>
          <w:rtl/>
        </w:rPr>
        <w:t xml:space="preserve">ערבות בנקאית או ערבות מחברת ביטוח בלתי מותנית להבטחת הצעת המציע במכרז בסך של </w:t>
      </w:r>
      <w:r w:rsidR="002A51AE">
        <w:rPr>
          <w:rFonts w:cs="David" w:hint="cs"/>
          <w:kern w:val="28"/>
          <w:sz w:val="24"/>
          <w:szCs w:val="24"/>
          <w:rtl/>
        </w:rPr>
        <w:t>8</w:t>
      </w:r>
      <w:r w:rsidRPr="001644D9">
        <w:rPr>
          <w:rFonts w:cs="David" w:hint="cs"/>
          <w:kern w:val="28"/>
          <w:sz w:val="24"/>
          <w:szCs w:val="24"/>
          <w:rtl/>
        </w:rPr>
        <w:t xml:space="preserve">,000 ₪,  בניסוח שבנספח ג' לפניה זו בתוקף למשך </w:t>
      </w:r>
      <w:r w:rsidR="002A51AE">
        <w:rPr>
          <w:rFonts w:cs="David" w:hint="cs"/>
          <w:kern w:val="28"/>
          <w:sz w:val="24"/>
          <w:szCs w:val="24"/>
          <w:rtl/>
        </w:rPr>
        <w:t>3</w:t>
      </w:r>
      <w:r w:rsidRPr="001644D9">
        <w:rPr>
          <w:rFonts w:cs="David" w:hint="cs"/>
          <w:kern w:val="28"/>
          <w:sz w:val="24"/>
          <w:szCs w:val="24"/>
          <w:rtl/>
        </w:rPr>
        <w:t>0 יום מהמועד האחרון להגשת הצעות למכרז.</w:t>
      </w:r>
    </w:p>
    <w:p w:rsidR="00CE5A16" w:rsidRDefault="001644D9" w:rsidP="00CE5A16">
      <w:pPr>
        <w:widowControl w:val="0"/>
        <w:numPr>
          <w:ilvl w:val="0"/>
          <w:numId w:val="1"/>
        </w:numPr>
        <w:spacing w:line="360" w:lineRule="auto"/>
        <w:rPr>
          <w:rFonts w:cs="David"/>
          <w:kern w:val="28"/>
          <w:sz w:val="24"/>
          <w:szCs w:val="24"/>
        </w:rPr>
      </w:pPr>
      <w:r w:rsidRPr="001644D9">
        <w:rPr>
          <w:rFonts w:cs="David"/>
          <w:kern w:val="28"/>
          <w:sz w:val="24"/>
          <w:szCs w:val="24"/>
          <w:rtl/>
        </w:rPr>
        <w:t>התחייבות להמציא אישור על קיום פוליסת ביטוח מתאימה מהחברה בה המציע מבוטח, לאחר ההודעה על הזכייה ולפני החתימה על חוזה ההתקשרות</w:t>
      </w:r>
      <w:r w:rsidR="00CE5A16">
        <w:rPr>
          <w:rFonts w:cs="David" w:hint="cs"/>
          <w:kern w:val="28"/>
          <w:sz w:val="24"/>
          <w:szCs w:val="24"/>
          <w:rtl/>
        </w:rPr>
        <w:t>.</w:t>
      </w:r>
    </w:p>
    <w:p w:rsidR="001644D9" w:rsidRPr="001644D9" w:rsidRDefault="001644D9" w:rsidP="00CE5A16">
      <w:pPr>
        <w:widowControl w:val="0"/>
        <w:numPr>
          <w:ilvl w:val="0"/>
          <w:numId w:val="1"/>
        </w:numPr>
        <w:spacing w:line="360" w:lineRule="auto"/>
        <w:rPr>
          <w:rFonts w:cs="David"/>
          <w:kern w:val="28"/>
          <w:sz w:val="24"/>
          <w:szCs w:val="24"/>
        </w:rPr>
      </w:pPr>
      <w:r w:rsidRPr="001644D9">
        <w:rPr>
          <w:rFonts w:cs="David"/>
          <w:kern w:val="28"/>
          <w:sz w:val="24"/>
          <w:szCs w:val="24"/>
          <w:rtl/>
        </w:rPr>
        <w:t>הצגת התחייבות על שמירת סודיות בכל הקשור לנושאי ההתקשרות</w:t>
      </w:r>
      <w:r w:rsidR="00CE5A16">
        <w:rPr>
          <w:rFonts w:cs="David" w:hint="cs"/>
          <w:kern w:val="28"/>
          <w:sz w:val="24"/>
          <w:szCs w:val="24"/>
          <w:rtl/>
        </w:rPr>
        <w:t>.</w:t>
      </w:r>
    </w:p>
    <w:p w:rsidR="001644D9" w:rsidRPr="001644D9" w:rsidRDefault="001644D9" w:rsidP="001644D9">
      <w:pPr>
        <w:widowControl w:val="0"/>
        <w:numPr>
          <w:ilvl w:val="0"/>
          <w:numId w:val="1"/>
        </w:numPr>
        <w:spacing w:line="360" w:lineRule="auto"/>
        <w:rPr>
          <w:rFonts w:cs="David"/>
          <w:kern w:val="28"/>
          <w:sz w:val="24"/>
          <w:szCs w:val="24"/>
        </w:rPr>
      </w:pPr>
      <w:r w:rsidRPr="001644D9">
        <w:rPr>
          <w:rFonts w:cs="David" w:hint="cs"/>
          <w:kern w:val="28"/>
          <w:sz w:val="24"/>
          <w:szCs w:val="24"/>
          <w:rtl/>
        </w:rPr>
        <w:t xml:space="preserve">העדר ניגוד עניינים </w:t>
      </w:r>
      <w:r w:rsidRPr="001644D9">
        <w:rPr>
          <w:rFonts w:cs="David"/>
          <w:kern w:val="28"/>
          <w:sz w:val="24"/>
          <w:szCs w:val="24"/>
          <w:rtl/>
        </w:rPr>
        <w:t>–</w:t>
      </w:r>
      <w:r w:rsidRPr="001644D9">
        <w:rPr>
          <w:rFonts w:cs="David" w:hint="cs"/>
          <w:kern w:val="28"/>
          <w:sz w:val="24"/>
          <w:szCs w:val="24"/>
          <w:rtl/>
        </w:rPr>
        <w:t xml:space="preserve"> המזמין רשאי לפסול הצעה, לאחר שנתן למציע הזדמנות להציג את עמדתו, אם עולה חשש כי המציע נמצא בניגוד עניינים או אם קיים חשש לניגוד עניינים בין מתן שירותי הביקורת, כאמור במכרז זה, לבין כל שירות בנושא מכרז זה שנתן המציע וכן לכל עניין אישי או עיסוק אחר של המציע או מי מטעמו או ביקורת אחרת שניתנת על ידי המציע או מי מטעמו. </w:t>
      </w:r>
    </w:p>
    <w:p w:rsidR="001644D9" w:rsidRPr="001644D9" w:rsidRDefault="001644D9" w:rsidP="001644D9">
      <w:pPr>
        <w:widowControl w:val="0"/>
        <w:spacing w:line="360" w:lineRule="auto"/>
        <w:ind w:left="368"/>
        <w:rPr>
          <w:rFonts w:cs="David"/>
          <w:kern w:val="28"/>
          <w:sz w:val="24"/>
          <w:szCs w:val="24"/>
          <w:rtl/>
        </w:rPr>
      </w:pPr>
    </w:p>
    <w:p w:rsidR="00A769B0" w:rsidRPr="00A769B0" w:rsidRDefault="00A769B0" w:rsidP="00A769B0">
      <w:pPr>
        <w:widowControl w:val="0"/>
        <w:spacing w:line="360" w:lineRule="auto"/>
        <w:ind w:left="368"/>
        <w:rPr>
          <w:rFonts w:cs="David"/>
          <w:kern w:val="28"/>
          <w:sz w:val="24"/>
          <w:szCs w:val="24"/>
          <w:rtl/>
        </w:rPr>
      </w:pPr>
      <w:r w:rsidRPr="00A769B0">
        <w:rPr>
          <w:rFonts w:cs="David" w:hint="cs"/>
          <w:kern w:val="28"/>
          <w:sz w:val="24"/>
          <w:szCs w:val="24"/>
          <w:rtl/>
        </w:rPr>
        <w:t>המזמין אינו מתחייב לבחור בהצעה כלשהי, בכלל זה בהצעה הזולה ביותר, והוא רשאי לפנות למציעים פוטנציאליים נוספים בכל מועד שיימצא לנכון, או להחליט שלא להתקשר כלל, מטעמים תקציביים או אחרים.</w:t>
      </w:r>
    </w:p>
    <w:p w:rsidR="00A769B0" w:rsidRPr="00A769B0" w:rsidRDefault="00A769B0" w:rsidP="00A769B0">
      <w:pPr>
        <w:widowControl w:val="0"/>
        <w:spacing w:line="360" w:lineRule="auto"/>
        <w:ind w:left="368"/>
        <w:rPr>
          <w:rFonts w:cs="David"/>
          <w:kern w:val="28"/>
          <w:sz w:val="24"/>
          <w:szCs w:val="24"/>
          <w:rtl/>
        </w:rPr>
      </w:pPr>
    </w:p>
    <w:p w:rsidR="00A769B0" w:rsidRPr="00A769B0" w:rsidRDefault="00A769B0" w:rsidP="00311387">
      <w:pPr>
        <w:widowControl w:val="0"/>
        <w:spacing w:line="360" w:lineRule="auto"/>
        <w:ind w:left="368"/>
        <w:rPr>
          <w:rFonts w:cs="David"/>
          <w:kern w:val="28"/>
          <w:sz w:val="24"/>
          <w:szCs w:val="24"/>
        </w:rPr>
      </w:pPr>
      <w:r w:rsidRPr="00A769B0">
        <w:rPr>
          <w:rFonts w:cs="David" w:hint="cs"/>
          <w:kern w:val="28"/>
          <w:sz w:val="24"/>
          <w:szCs w:val="24"/>
          <w:rtl/>
        </w:rPr>
        <w:lastRenderedPageBreak/>
        <w:t xml:space="preserve">את חובת המכרז, בה מפורטים תנאי ההשתתפות במכרז, ניתן להוריד בכותבת האינטרנט: </w:t>
      </w:r>
      <w:r w:rsidRPr="00B36CCB">
        <w:rPr>
          <w:rFonts w:cs="David" w:hint="cs"/>
          <w:kern w:val="28"/>
          <w:sz w:val="24"/>
          <w:szCs w:val="24"/>
          <w:rtl/>
        </w:rPr>
        <w:t>החל מיום</w:t>
      </w:r>
      <w:r w:rsidR="00DB11EB" w:rsidRPr="00B36CCB">
        <w:rPr>
          <w:rFonts w:cs="David" w:hint="cs"/>
          <w:kern w:val="28"/>
          <w:sz w:val="24"/>
          <w:szCs w:val="24"/>
          <w:rtl/>
        </w:rPr>
        <w:t xml:space="preserve"> </w:t>
      </w:r>
      <w:r w:rsidR="00311387">
        <w:rPr>
          <w:rFonts w:cs="David" w:hint="cs"/>
          <w:kern w:val="28"/>
          <w:sz w:val="24"/>
          <w:szCs w:val="24"/>
          <w:rtl/>
        </w:rPr>
        <w:t>8</w:t>
      </w:r>
      <w:r w:rsidR="00B36CCB" w:rsidRPr="00B36CCB">
        <w:rPr>
          <w:rFonts w:cs="David" w:hint="cs"/>
          <w:kern w:val="28"/>
          <w:sz w:val="24"/>
          <w:szCs w:val="24"/>
          <w:rtl/>
        </w:rPr>
        <w:t xml:space="preserve"> במרץ</w:t>
      </w:r>
      <w:r w:rsidR="00663929" w:rsidRPr="00B36CCB">
        <w:rPr>
          <w:rFonts w:cs="David" w:hint="cs"/>
          <w:kern w:val="28"/>
          <w:sz w:val="24"/>
          <w:szCs w:val="24"/>
          <w:rtl/>
        </w:rPr>
        <w:t xml:space="preserve"> 2018</w:t>
      </w:r>
      <w:r w:rsidRPr="00B36CCB">
        <w:rPr>
          <w:rFonts w:cs="David" w:hint="cs"/>
          <w:kern w:val="28"/>
          <w:sz w:val="24"/>
          <w:szCs w:val="24"/>
          <w:rtl/>
        </w:rPr>
        <w:t xml:space="preserve">. </w:t>
      </w:r>
      <w:r w:rsidRPr="00B36CCB">
        <w:rPr>
          <w:rFonts w:cs="David"/>
          <w:kern w:val="28"/>
          <w:sz w:val="24"/>
          <w:szCs w:val="24"/>
        </w:rPr>
        <w:t>www.pirsum.gov.il</w:t>
      </w:r>
      <w:r w:rsidRPr="00B36CCB">
        <w:rPr>
          <w:rFonts w:cs="David" w:hint="cs"/>
          <w:kern w:val="28"/>
          <w:sz w:val="24"/>
          <w:szCs w:val="24"/>
          <w:rtl/>
        </w:rPr>
        <w:t xml:space="preserve"> או </w:t>
      </w:r>
      <w:r w:rsidRPr="00B36CCB">
        <w:rPr>
          <w:rFonts w:cs="David"/>
          <w:kern w:val="28"/>
          <w:sz w:val="24"/>
          <w:szCs w:val="24"/>
        </w:rPr>
        <w:t xml:space="preserve"> </w:t>
      </w:r>
      <w:r w:rsidRPr="00B36CCB">
        <w:rPr>
          <w:rFonts w:cs="David" w:hint="cs"/>
          <w:kern w:val="28"/>
          <w:sz w:val="24"/>
          <w:szCs w:val="24"/>
          <w:rtl/>
        </w:rPr>
        <w:t xml:space="preserve"> </w:t>
      </w:r>
      <w:r w:rsidRPr="00B36CCB">
        <w:rPr>
          <w:rFonts w:cs="David"/>
          <w:kern w:val="28"/>
          <w:sz w:val="24"/>
          <w:szCs w:val="24"/>
        </w:rPr>
        <w:t>www.mr.gov.il</w:t>
      </w:r>
    </w:p>
    <w:p w:rsidR="00A769B0" w:rsidRPr="00A769B0" w:rsidRDefault="00A769B0" w:rsidP="00A769B0">
      <w:pPr>
        <w:widowControl w:val="0"/>
        <w:spacing w:line="360" w:lineRule="auto"/>
        <w:ind w:left="368"/>
        <w:rPr>
          <w:rFonts w:cs="David"/>
          <w:kern w:val="28"/>
          <w:sz w:val="24"/>
          <w:szCs w:val="24"/>
        </w:rPr>
      </w:pPr>
    </w:p>
    <w:p w:rsidR="00A769B0" w:rsidRPr="00A769B0" w:rsidRDefault="00A769B0" w:rsidP="00311387">
      <w:pPr>
        <w:widowControl w:val="0"/>
        <w:spacing w:line="360" w:lineRule="auto"/>
        <w:ind w:left="368"/>
        <w:rPr>
          <w:rFonts w:cs="David"/>
          <w:kern w:val="28"/>
          <w:sz w:val="24"/>
          <w:szCs w:val="24"/>
        </w:rPr>
      </w:pPr>
      <w:r w:rsidRPr="00A769B0">
        <w:rPr>
          <w:rFonts w:cs="David" w:hint="cs"/>
          <w:kern w:val="28"/>
          <w:sz w:val="24"/>
          <w:szCs w:val="24"/>
          <w:rtl/>
        </w:rPr>
        <w:t xml:space="preserve">בשאלות הבהרה ניתן לפנות עד ליום </w:t>
      </w:r>
      <w:r w:rsidR="00B36CCB">
        <w:rPr>
          <w:rFonts w:cs="David" w:hint="cs"/>
          <w:kern w:val="28"/>
          <w:sz w:val="24"/>
          <w:szCs w:val="24"/>
          <w:rtl/>
        </w:rPr>
        <w:t>1</w:t>
      </w:r>
      <w:r w:rsidR="00311387">
        <w:rPr>
          <w:rFonts w:cs="David" w:hint="cs"/>
          <w:kern w:val="28"/>
          <w:sz w:val="24"/>
          <w:szCs w:val="24"/>
          <w:rtl/>
        </w:rPr>
        <w:t>5</w:t>
      </w:r>
      <w:r w:rsidR="00663929">
        <w:rPr>
          <w:rFonts w:cs="David" w:hint="cs"/>
          <w:kern w:val="28"/>
          <w:sz w:val="24"/>
          <w:szCs w:val="24"/>
          <w:rtl/>
        </w:rPr>
        <w:t xml:space="preserve"> ב</w:t>
      </w:r>
      <w:r w:rsidR="00DB11EB">
        <w:rPr>
          <w:rFonts w:cs="David" w:hint="cs"/>
          <w:kern w:val="28"/>
          <w:sz w:val="24"/>
          <w:szCs w:val="24"/>
          <w:rtl/>
        </w:rPr>
        <w:t>מרס</w:t>
      </w:r>
      <w:r w:rsidR="00663929">
        <w:rPr>
          <w:rFonts w:cs="David" w:hint="cs"/>
          <w:kern w:val="28"/>
          <w:sz w:val="24"/>
          <w:szCs w:val="24"/>
          <w:rtl/>
        </w:rPr>
        <w:t xml:space="preserve"> 2018 </w:t>
      </w:r>
      <w:r w:rsidRPr="00A769B0">
        <w:rPr>
          <w:rFonts w:cs="David" w:hint="cs"/>
          <w:kern w:val="28"/>
          <w:sz w:val="24"/>
          <w:szCs w:val="24"/>
          <w:rtl/>
        </w:rPr>
        <w:t xml:space="preserve">באמצעות דואר אלקטרוני </w:t>
      </w:r>
      <w:r w:rsidR="00663929">
        <w:rPr>
          <w:rFonts w:cs="David"/>
          <w:kern w:val="28"/>
          <w:sz w:val="24"/>
          <w:szCs w:val="24"/>
        </w:rPr>
        <w:t>ericky</w:t>
      </w:r>
      <w:r w:rsidRPr="00A769B0">
        <w:rPr>
          <w:rFonts w:cs="David"/>
          <w:kern w:val="28"/>
          <w:sz w:val="24"/>
          <w:szCs w:val="24"/>
        </w:rPr>
        <w:t>@mof.gov.il</w:t>
      </w:r>
      <w:r w:rsidRPr="00A769B0">
        <w:rPr>
          <w:rFonts w:cs="David" w:hint="cs"/>
          <w:kern w:val="28"/>
          <w:sz w:val="24"/>
          <w:szCs w:val="24"/>
          <w:rtl/>
        </w:rPr>
        <w:t xml:space="preserve"> יש לוודא קבלת הפניה בטלפון </w:t>
      </w:r>
      <w:hyperlink r:id="rId6" w:history="1">
        <w:r w:rsidR="00663929" w:rsidRPr="00663929">
          <w:rPr>
            <w:rStyle w:val="Hyperlink"/>
            <w:rFonts w:cs="David" w:hint="cs"/>
            <w:color w:val="auto"/>
            <w:kern w:val="28"/>
            <w:sz w:val="24"/>
            <w:szCs w:val="24"/>
            <w:u w:val="none"/>
            <w:rtl/>
          </w:rPr>
          <w:t>072-3364009</w:t>
        </w:r>
        <w:r w:rsidR="00580802">
          <w:rPr>
            <w:rStyle w:val="Hyperlink"/>
            <w:rFonts w:cs="David" w:hint="cs"/>
            <w:color w:val="auto"/>
            <w:kern w:val="28"/>
            <w:sz w:val="24"/>
            <w:szCs w:val="24"/>
            <w:u w:val="none"/>
            <w:rtl/>
          </w:rPr>
          <w:t>/8</w:t>
        </w:r>
        <w:r w:rsidRPr="00663929">
          <w:rPr>
            <w:rStyle w:val="Hyperlink"/>
            <w:rFonts w:cs="David" w:hint="cs"/>
            <w:color w:val="auto"/>
            <w:kern w:val="28"/>
            <w:sz w:val="24"/>
            <w:szCs w:val="24"/>
            <w:u w:val="none"/>
            <w:rtl/>
          </w:rPr>
          <w:t>.</w:t>
        </w:r>
      </w:hyperlink>
      <w:r w:rsidRPr="00A769B0">
        <w:rPr>
          <w:rFonts w:cs="David"/>
          <w:kern w:val="28"/>
          <w:sz w:val="24"/>
          <w:szCs w:val="24"/>
        </w:rPr>
        <w:t xml:space="preserve"> </w:t>
      </w:r>
    </w:p>
    <w:p w:rsidR="00A769B0" w:rsidRPr="00A769B0" w:rsidRDefault="00A769B0" w:rsidP="00A769B0">
      <w:pPr>
        <w:widowControl w:val="0"/>
        <w:spacing w:line="360" w:lineRule="auto"/>
        <w:ind w:left="368"/>
        <w:rPr>
          <w:rFonts w:cs="David"/>
          <w:kern w:val="28"/>
          <w:sz w:val="24"/>
          <w:szCs w:val="24"/>
        </w:rPr>
      </w:pPr>
    </w:p>
    <w:p w:rsidR="00A769B0" w:rsidRPr="00A769B0" w:rsidRDefault="00A769B0" w:rsidP="0047740A">
      <w:pPr>
        <w:widowControl w:val="0"/>
        <w:spacing w:line="360" w:lineRule="auto"/>
        <w:ind w:left="368"/>
        <w:rPr>
          <w:rFonts w:cs="David"/>
          <w:kern w:val="28"/>
          <w:sz w:val="24"/>
          <w:szCs w:val="24"/>
          <w:rtl/>
        </w:rPr>
      </w:pPr>
      <w:r w:rsidRPr="00A769B0">
        <w:rPr>
          <w:rFonts w:cs="David" w:hint="cs"/>
          <w:kern w:val="28"/>
          <w:sz w:val="24"/>
          <w:szCs w:val="24"/>
          <w:rtl/>
        </w:rPr>
        <w:t>המועד האחרון להגשת הצעות</w:t>
      </w:r>
      <w:r w:rsidR="00663929">
        <w:rPr>
          <w:rFonts w:cs="David" w:hint="cs"/>
          <w:kern w:val="28"/>
          <w:sz w:val="24"/>
          <w:szCs w:val="24"/>
          <w:rtl/>
        </w:rPr>
        <w:t xml:space="preserve"> </w:t>
      </w:r>
      <w:r w:rsidR="00B36CCB">
        <w:rPr>
          <w:rFonts w:cs="David" w:hint="cs"/>
          <w:kern w:val="28"/>
          <w:sz w:val="24"/>
          <w:szCs w:val="24"/>
          <w:rtl/>
        </w:rPr>
        <w:t>2</w:t>
      </w:r>
      <w:r w:rsidR="0047740A">
        <w:rPr>
          <w:rFonts w:cs="David" w:hint="cs"/>
          <w:kern w:val="28"/>
          <w:sz w:val="24"/>
          <w:szCs w:val="24"/>
          <w:rtl/>
        </w:rPr>
        <w:t>3</w:t>
      </w:r>
      <w:r w:rsidR="00B36CCB">
        <w:rPr>
          <w:rFonts w:cs="David" w:hint="cs"/>
          <w:kern w:val="28"/>
          <w:sz w:val="24"/>
          <w:szCs w:val="24"/>
          <w:rtl/>
        </w:rPr>
        <w:t xml:space="preserve"> באפריל</w:t>
      </w:r>
      <w:r w:rsidR="00663929">
        <w:rPr>
          <w:rFonts w:cs="David" w:hint="cs"/>
          <w:kern w:val="28"/>
          <w:sz w:val="24"/>
          <w:szCs w:val="24"/>
          <w:rtl/>
        </w:rPr>
        <w:t xml:space="preserve"> 2018</w:t>
      </w:r>
      <w:r w:rsidRPr="00A769B0">
        <w:rPr>
          <w:rFonts w:cs="David" w:hint="cs"/>
          <w:kern w:val="28"/>
          <w:sz w:val="24"/>
          <w:szCs w:val="24"/>
          <w:rtl/>
        </w:rPr>
        <w:t xml:space="preserve"> עד השעה </w:t>
      </w:r>
      <w:r w:rsidR="00AF5F51">
        <w:rPr>
          <w:rFonts w:cs="David" w:hint="cs"/>
          <w:kern w:val="28"/>
          <w:sz w:val="24"/>
          <w:szCs w:val="24"/>
          <w:rtl/>
        </w:rPr>
        <w:t>12:00</w:t>
      </w:r>
      <w:r w:rsidRPr="00A769B0">
        <w:rPr>
          <w:rFonts w:cs="David" w:hint="cs"/>
          <w:kern w:val="28"/>
          <w:sz w:val="24"/>
          <w:szCs w:val="24"/>
          <w:rtl/>
        </w:rPr>
        <w:t>.</w:t>
      </w:r>
    </w:p>
    <w:p w:rsidR="00A769B0" w:rsidRPr="00A769B0" w:rsidRDefault="00A769B0" w:rsidP="00A769B0">
      <w:pPr>
        <w:widowControl w:val="0"/>
        <w:spacing w:line="360" w:lineRule="auto"/>
        <w:ind w:left="368"/>
        <w:rPr>
          <w:rFonts w:cs="David"/>
          <w:kern w:val="28"/>
          <w:sz w:val="24"/>
          <w:szCs w:val="24"/>
          <w:rtl/>
        </w:rPr>
      </w:pPr>
      <w:r w:rsidRPr="00A769B0">
        <w:rPr>
          <w:rFonts w:cs="David" w:hint="cs"/>
          <w:kern w:val="28"/>
          <w:sz w:val="24"/>
          <w:szCs w:val="24"/>
          <w:rtl/>
        </w:rPr>
        <w:t xml:space="preserve">הצעות יש להגיש אך ורק בתיבת המכרזים של משרד האוצר בירושלים, רח' קפלן 1. </w:t>
      </w:r>
    </w:p>
    <w:p w:rsidR="00A769B0" w:rsidRPr="00A769B0" w:rsidRDefault="00A769B0" w:rsidP="00A769B0">
      <w:pPr>
        <w:widowControl w:val="0"/>
        <w:spacing w:line="360" w:lineRule="auto"/>
        <w:ind w:left="368"/>
        <w:rPr>
          <w:rFonts w:cs="David"/>
          <w:kern w:val="28"/>
          <w:sz w:val="24"/>
          <w:szCs w:val="24"/>
          <w:rtl/>
        </w:rPr>
      </w:pPr>
      <w:r w:rsidRPr="00A769B0">
        <w:rPr>
          <w:rFonts w:cs="David" w:hint="cs"/>
          <w:kern w:val="28"/>
          <w:sz w:val="24"/>
          <w:szCs w:val="24"/>
          <w:rtl/>
        </w:rPr>
        <w:t>המשרד רשאי בכל עת, בהודעה שתפורסם, להקדים או לדחות את המועד האחרון להגשת פניות, וכן לשנות מועדים ותנאים אחרים הנוגעים למכרז על פי שיקול דעתו המוחלט.</w:t>
      </w:r>
    </w:p>
    <w:p w:rsidR="00A769B0" w:rsidRPr="00A769B0" w:rsidRDefault="00A769B0" w:rsidP="00A769B0">
      <w:pPr>
        <w:widowControl w:val="0"/>
        <w:spacing w:line="360" w:lineRule="auto"/>
        <w:ind w:left="368"/>
        <w:rPr>
          <w:rFonts w:cs="David"/>
          <w:kern w:val="28"/>
          <w:sz w:val="24"/>
          <w:szCs w:val="24"/>
          <w:rtl/>
        </w:rPr>
      </w:pPr>
      <w:r w:rsidRPr="00A769B0">
        <w:rPr>
          <w:rFonts w:cs="David" w:hint="cs"/>
          <w:kern w:val="28"/>
          <w:sz w:val="24"/>
          <w:szCs w:val="24"/>
          <w:rtl/>
        </w:rPr>
        <w:t>בכל מקרה של סתירה בין הוראות מודעה זו וההוראות המצויות בחוברת המכרז גוברות האחרונות.</w:t>
      </w:r>
    </w:p>
    <w:p w:rsidR="00A769B0" w:rsidRPr="001F31C2" w:rsidRDefault="00A769B0" w:rsidP="00A769B0">
      <w:pPr>
        <w:widowControl w:val="0"/>
        <w:spacing w:line="360" w:lineRule="auto"/>
        <w:ind w:left="368"/>
        <w:rPr>
          <w:rFonts w:cs="David"/>
          <w:kern w:val="28"/>
          <w:sz w:val="24"/>
          <w:szCs w:val="24"/>
          <w:rtl/>
        </w:rPr>
      </w:pPr>
    </w:p>
    <w:p w:rsidR="00A769B0" w:rsidRPr="001F31C2" w:rsidRDefault="00A769B0" w:rsidP="00A769B0">
      <w:pPr>
        <w:ind w:left="651" w:hanging="651"/>
        <w:rPr>
          <w:rFonts w:cs="David"/>
          <w:b/>
          <w:bCs/>
          <w:szCs w:val="24"/>
          <w:u w:val="single"/>
          <w:rtl/>
        </w:rPr>
      </w:pPr>
    </w:p>
    <w:p w:rsidR="00A90B8E" w:rsidRDefault="00A90B8E" w:rsidP="00A769B0">
      <w:pPr>
        <w:jc w:val="center"/>
      </w:pPr>
    </w:p>
    <w:sectPr w:rsidR="00A90B8E" w:rsidSect="0011348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20D0D39"/>
    <w:multiLevelType w:val="multilevel"/>
    <w:tmpl w:val="10E47EC2"/>
    <w:lvl w:ilvl="0">
      <w:start w:val="1"/>
      <w:numFmt w:val="decimal"/>
      <w:lvlText w:val="%1."/>
      <w:lvlJc w:val="left"/>
      <w:pPr>
        <w:ind w:left="360" w:hanging="360"/>
      </w:pPr>
      <w:rPr>
        <w:rFonts w:hint="default"/>
        <w:b w:val="0"/>
        <w:bCs w:val="0"/>
        <w:lang w:val="en-US"/>
      </w:rPr>
    </w:lvl>
    <w:lvl w:ilvl="1">
      <w:start w:val="1"/>
      <w:numFmt w:val="decimal"/>
      <w:lvlText w:val="%1.%2."/>
      <w:lvlJc w:val="left"/>
      <w:pPr>
        <w:ind w:left="858" w:hanging="432"/>
      </w:pPr>
      <w:rPr>
        <w:b w:val="0"/>
        <w:bCs w:val="0"/>
        <w:sz w:val="24"/>
        <w:szCs w:val="24"/>
      </w:rPr>
    </w:lvl>
    <w:lvl w:ilvl="2">
      <w:start w:val="1"/>
      <w:numFmt w:val="decimal"/>
      <w:lvlText w:val="%1.%2.%3."/>
      <w:lvlJc w:val="left"/>
      <w:pPr>
        <w:ind w:left="1213" w:hanging="504"/>
      </w:pPr>
      <w:rPr>
        <w:b w:val="0"/>
        <w:bCs w:val="0"/>
        <w:i w:val="0"/>
        <w:iCs w:val="0"/>
        <w:color w:val="auto"/>
        <w:sz w:val="24"/>
        <w:szCs w:val="24"/>
      </w:rPr>
    </w:lvl>
    <w:lvl w:ilvl="3">
      <w:start w:val="1"/>
      <w:numFmt w:val="decimal"/>
      <w:lvlText w:val="%1.%2.%3.%4."/>
      <w:lvlJc w:val="left"/>
      <w:pPr>
        <w:ind w:left="1728" w:hanging="648"/>
      </w:pPr>
      <w:rPr>
        <w:b w:val="0"/>
        <w:bCs w:val="0"/>
        <w:i w:val="0"/>
        <w:iCs w:val="0"/>
        <w:color w:val="auto"/>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8722F"/>
    <w:rsid w:val="0011348E"/>
    <w:rsid w:val="00143B04"/>
    <w:rsid w:val="001644D9"/>
    <w:rsid w:val="00245827"/>
    <w:rsid w:val="002A51AE"/>
    <w:rsid w:val="00311387"/>
    <w:rsid w:val="0038722F"/>
    <w:rsid w:val="0047740A"/>
    <w:rsid w:val="004817CF"/>
    <w:rsid w:val="00541611"/>
    <w:rsid w:val="00580802"/>
    <w:rsid w:val="00663929"/>
    <w:rsid w:val="00A769B0"/>
    <w:rsid w:val="00A90B8E"/>
    <w:rsid w:val="00AF5F51"/>
    <w:rsid w:val="00B36CCB"/>
    <w:rsid w:val="00CE5A16"/>
    <w:rsid w:val="00DB11EB"/>
    <w:rsid w:val="00DF4A97"/>
    <w:rsid w:val="00E35B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0A124D8-6708-4A8E-8BA7-1D3EC7F26E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769B0"/>
    <w:pPr>
      <w:overflowPunct w:val="0"/>
      <w:autoSpaceDE w:val="0"/>
      <w:autoSpaceDN w:val="0"/>
      <w:bidi/>
      <w:adjustRightInd w:val="0"/>
      <w:spacing w:after="0" w:line="240" w:lineRule="auto"/>
      <w:jc w:val="both"/>
      <w:textAlignment w:val="baseline"/>
    </w:pPr>
    <w:rPr>
      <w:rFonts w:ascii="Times New Roman" w:eastAsia="Times New Roman" w:hAnsi="Times New Roman" w:cs="FrankRuehl"/>
      <w:sz w:val="20"/>
      <w:szCs w:val="26"/>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A769B0"/>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02-5317344.bhtvia@mof.gov.il" TargetMode="External"/><Relationship Id="rId5" Type="http://schemas.openxmlformats.org/officeDocument/2006/relationships/hyperlink" Target="http://www.justice.gov.il/MOJHeb/RashamHachvarot" TargetMode="Externa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480</Words>
  <Characters>2403</Characters>
  <Application>Microsoft Office Word</Application>
  <DocSecurity>0</DocSecurity>
  <Lines>20</Lines>
  <Paragraphs>5</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רוני מר</dc:creator>
  <cp:lastModifiedBy>ערן מנסנו</cp:lastModifiedBy>
  <cp:revision>2</cp:revision>
  <dcterms:created xsi:type="dcterms:W3CDTF">2018-03-06T09:14:00Z</dcterms:created>
  <dcterms:modified xsi:type="dcterms:W3CDTF">2018-03-06T09:14:00Z</dcterms:modified>
</cp:coreProperties>
</file>